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3"/>
        <w:tblW w:w="9039" w:type="dxa"/>
        <w:tblLook w:val="0000" w:firstRow="0" w:lastRow="0" w:firstColumn="0" w:lastColumn="0" w:noHBand="0" w:noVBand="0"/>
      </w:tblPr>
      <w:tblGrid>
        <w:gridCol w:w="4644"/>
        <w:gridCol w:w="3119"/>
        <w:gridCol w:w="1276"/>
      </w:tblGrid>
      <w:tr w:rsidR="00631822" w:rsidRPr="007102C9" w:rsidTr="00460E39">
        <w:tblPrEx>
          <w:tblCellMar>
            <w:top w:w="0" w:type="dxa"/>
            <w:bottom w:w="0" w:type="dxa"/>
          </w:tblCellMar>
        </w:tblPrEx>
        <w:tc>
          <w:tcPr>
            <w:tcW w:w="4644" w:type="dxa"/>
          </w:tcPr>
          <w:p w:rsidR="00631822" w:rsidRPr="007102C9" w:rsidRDefault="00631822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395" w:type="dxa"/>
            <w:gridSpan w:val="2"/>
          </w:tcPr>
          <w:p w:rsidR="00631822" w:rsidRPr="007102C9" w:rsidRDefault="00631822" w:rsidP="00460E39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102C9">
              <w:rPr>
                <w:rFonts w:ascii="Times New Roman" w:hAnsi="Times New Roman"/>
                <w:sz w:val="28"/>
              </w:rPr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№ 2</w:t>
            </w:r>
          </w:p>
        </w:tc>
      </w:tr>
      <w:tr w:rsidR="00631822" w:rsidRPr="007102C9" w:rsidTr="00460E39">
        <w:tblPrEx>
          <w:tblCellMar>
            <w:top w:w="0" w:type="dxa"/>
            <w:bottom w:w="0" w:type="dxa"/>
          </w:tblCellMar>
        </w:tblPrEx>
        <w:tc>
          <w:tcPr>
            <w:tcW w:w="4644" w:type="dxa"/>
            <w:shd w:val="clear" w:color="auto" w:fill="auto"/>
          </w:tcPr>
          <w:p w:rsidR="00631822" w:rsidRPr="007102C9" w:rsidRDefault="00631822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631822" w:rsidRPr="007102C9" w:rsidRDefault="00631822" w:rsidP="00460E39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7102C9"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>приказу</w:t>
            </w:r>
          </w:p>
        </w:tc>
      </w:tr>
      <w:tr w:rsidR="00631822" w:rsidRPr="007102C9" w:rsidTr="00460E39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4644" w:type="dxa"/>
            <w:shd w:val="clear" w:color="auto" w:fill="auto"/>
          </w:tcPr>
          <w:p w:rsidR="00631822" w:rsidRPr="007102C9" w:rsidRDefault="00631822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631822" w:rsidRPr="007102C9" w:rsidRDefault="00631822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МКУ «Центр социального обслуживания граждан пожилого возраста и инвалидов </w:t>
            </w:r>
            <w:proofErr w:type="gramStart"/>
            <w:r>
              <w:rPr>
                <w:rFonts w:ascii="Times New Roman" w:hAnsi="Times New Roman"/>
                <w:sz w:val="28"/>
              </w:rPr>
              <w:t>Ленинск-Кузнецкого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муниципального района»</w:t>
            </w:r>
            <w:r w:rsidRPr="007102C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631822" w:rsidRPr="007102C9" w:rsidTr="00460E39">
        <w:tblPrEx>
          <w:tblCellMar>
            <w:top w:w="0" w:type="dxa"/>
            <w:bottom w:w="0" w:type="dxa"/>
          </w:tblCellMar>
        </w:tblPrEx>
        <w:tc>
          <w:tcPr>
            <w:tcW w:w="4644" w:type="dxa"/>
            <w:shd w:val="clear" w:color="auto" w:fill="auto"/>
          </w:tcPr>
          <w:p w:rsidR="00631822" w:rsidRPr="007102C9" w:rsidRDefault="00631822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631822" w:rsidRPr="007102C9" w:rsidRDefault="00631822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7102C9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05 сентября 2014 г.</w:t>
            </w:r>
          </w:p>
        </w:tc>
        <w:tc>
          <w:tcPr>
            <w:tcW w:w="1276" w:type="dxa"/>
            <w:shd w:val="clear" w:color="auto" w:fill="auto"/>
          </w:tcPr>
          <w:p w:rsidR="00631822" w:rsidRPr="007102C9" w:rsidRDefault="00631822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92а-к</w:t>
            </w:r>
          </w:p>
        </w:tc>
      </w:tr>
    </w:tbl>
    <w:p w:rsidR="00631822" w:rsidRDefault="00631822" w:rsidP="00631822">
      <w:pPr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631822" w:rsidRPr="00151FD1" w:rsidRDefault="00631822" w:rsidP="00631822">
      <w:pPr>
        <w:tabs>
          <w:tab w:val="left" w:pos="1085"/>
        </w:tabs>
        <w:suppressAutoHyphens/>
        <w:autoSpaceDE w:val="0"/>
        <w:spacing w:before="0" w:line="240" w:lineRule="auto"/>
        <w:ind w:firstLine="0"/>
        <w:rPr>
          <w:rFonts w:ascii="Times New Roman" w:hAnsi="Times New Roman"/>
          <w:b/>
          <w:sz w:val="28"/>
          <w:szCs w:val="28"/>
          <w:lang w:eastAsia="ar-SA"/>
        </w:rPr>
      </w:pPr>
    </w:p>
    <w:p w:rsidR="00631822" w:rsidRPr="00151FD1" w:rsidRDefault="00631822" w:rsidP="00631822">
      <w:pPr>
        <w:tabs>
          <w:tab w:val="left" w:pos="1085"/>
        </w:tabs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 xml:space="preserve">Правила </w:t>
      </w:r>
    </w:p>
    <w:p w:rsidR="00631822" w:rsidRPr="00151FD1" w:rsidRDefault="00631822" w:rsidP="00631822">
      <w:pPr>
        <w:tabs>
          <w:tab w:val="left" w:pos="1085"/>
        </w:tabs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 xml:space="preserve">осуществления в </w:t>
      </w:r>
      <w:r>
        <w:rPr>
          <w:rFonts w:ascii="Times New Roman" w:hAnsi="Times New Roman"/>
          <w:sz w:val="28"/>
        </w:rPr>
        <w:t xml:space="preserve">МКУ «Центр социального обслуживания граждан пожилого возраста и инвалидов </w:t>
      </w:r>
      <w:proofErr w:type="gramStart"/>
      <w:r>
        <w:rPr>
          <w:rFonts w:ascii="Times New Roman" w:hAnsi="Times New Roman"/>
          <w:sz w:val="28"/>
        </w:rPr>
        <w:t>Ленинск-Кузнецкого</w:t>
      </w:r>
      <w:proofErr w:type="gramEnd"/>
      <w:r>
        <w:rPr>
          <w:rFonts w:ascii="Times New Roman" w:hAnsi="Times New Roman"/>
          <w:sz w:val="28"/>
        </w:rPr>
        <w:t xml:space="preserve"> муниципального района»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 внутреннего контроля соответствия обработки персональных данных требованиям к защите персональных данных</w:t>
      </w:r>
    </w:p>
    <w:p w:rsidR="00631822" w:rsidRPr="00151FD1" w:rsidRDefault="00631822" w:rsidP="00631822">
      <w:pPr>
        <w:tabs>
          <w:tab w:val="left" w:pos="1085"/>
        </w:tabs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Настоящие Правила устанавливают процедуры проведения в </w:t>
      </w:r>
      <w:r>
        <w:rPr>
          <w:rFonts w:ascii="Times New Roman" w:hAnsi="Times New Roman"/>
          <w:sz w:val="28"/>
        </w:rPr>
        <w:t xml:space="preserve">МКУ «Центр социального обслуживания граждан пожилого возраста и инвалидов </w:t>
      </w:r>
      <w:proofErr w:type="gramStart"/>
      <w:r>
        <w:rPr>
          <w:rFonts w:ascii="Times New Roman" w:hAnsi="Times New Roman"/>
          <w:sz w:val="28"/>
        </w:rPr>
        <w:t>Ленинск-Кузнецкого</w:t>
      </w:r>
      <w:proofErr w:type="gramEnd"/>
      <w:r>
        <w:rPr>
          <w:rFonts w:ascii="Times New Roman" w:hAnsi="Times New Roman"/>
          <w:sz w:val="28"/>
        </w:rPr>
        <w:t xml:space="preserve"> муниципального района»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 (далее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учреждение</w:t>
      </w:r>
      <w:r w:rsidRPr="00151FD1">
        <w:rPr>
          <w:rFonts w:ascii="Times New Roman" w:hAnsi="Times New Roman"/>
          <w:sz w:val="28"/>
          <w:szCs w:val="28"/>
          <w:lang w:eastAsia="ar-SA"/>
        </w:rPr>
        <w:t>) внутреннего контроля соответствия обработки персональных данных требованиям к защите персональных данных, установленным федеральным законодательством о персональных данных.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151FD1">
        <w:rPr>
          <w:rFonts w:ascii="Times New Roman" w:hAnsi="Times New Roman"/>
          <w:sz w:val="28"/>
          <w:szCs w:val="28"/>
          <w:lang w:eastAsia="ar-SA"/>
        </w:rPr>
        <w:t xml:space="preserve">Настоящие Правила разработаны с учетом требований Федерального закона от 27.07.2006 № 152-ФЗ «О персональных данных» и постановления Правительства Российской Федерации от 21.03.2012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151FD1">
        <w:rPr>
          <w:rFonts w:ascii="Times New Roman" w:hAnsi="Times New Roman"/>
          <w:sz w:val="28"/>
          <w:szCs w:val="28"/>
          <w:lang w:eastAsia="ar-SA"/>
        </w:rPr>
        <w:t>№ 211 «Об утверждении перечня мер, направленных на обеспечение выполнения обязанностей, предусмотренных Федеральным Законом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3.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Целью настоящих Правил является выявление и предотвращение нарушений законодательства Российской Федерации в сфере защиты персональных данных.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4.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Для осуществления внутреннего контроля соответствия обработки персональных данных установленным требованиям в </w:t>
      </w:r>
      <w:r>
        <w:rPr>
          <w:rFonts w:ascii="Times New Roman" w:hAnsi="Times New Roman"/>
          <w:sz w:val="28"/>
          <w:szCs w:val="28"/>
          <w:lang w:eastAsia="ar-SA"/>
        </w:rPr>
        <w:t>учреждении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 организуется проведение проверок условий обработки персональных данных.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5.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Тематика проверок обработки персональных данных с использованием средств автоматизации: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- соответствие полномочий пользователя матрице доступа;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- соблюдение пользователями информационных систем персональных данных парольной политики;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соблюдение пользователями информационных систем персональных данных антивирусной политики;</w:t>
      </w:r>
    </w:p>
    <w:p w:rsidR="00631822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31822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31822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соблюдение пользователями информационных систем персональных данных правил работы со съемными носителями персональных данных;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51FD1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соблюдение ответственными за криптографические средства защиты информации правил работы с ними;</w:t>
      </w:r>
      <w:proofErr w:type="gramEnd"/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соблюдение порядка доступа в помещения, где расположены элементы информационных систем персональных данных;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соблюдение порядка резервирования баз данных и хранения резервных копий;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соблюдение порядка работы со средствами защиты информации;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знание пользователей информационных систем персональных данных о своих действиях во внештатных ситуациях.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6.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Тематика проверок обработки персональных данных без использования средств автоматизации: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хранение бумажных носителей с персональными данными;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доступ к бумажным носителям с персональными данными;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доступ в помещения, где обрабатываются и хранятся бумажные носители с персональными данными.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7.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Проверки условий обработки персональных данных на соответствие требованиям к защите персональных данных, установленных в </w:t>
      </w:r>
      <w:r>
        <w:rPr>
          <w:rFonts w:ascii="Times New Roman" w:hAnsi="Times New Roman"/>
          <w:sz w:val="28"/>
          <w:szCs w:val="28"/>
          <w:lang w:eastAsia="ar-SA"/>
        </w:rPr>
        <w:t>учреждении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 (далее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 проверки), осуществляются ответственным за организацию обработки персональных данных (либо комиссией, образуемой для проведения проверки).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8.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Проверки могут быть плановыми и внеплановыми, документарными и проводимыми в помещениях </w:t>
      </w:r>
      <w:r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151FD1">
        <w:rPr>
          <w:rFonts w:ascii="Times New Roman" w:hAnsi="Times New Roman"/>
          <w:sz w:val="28"/>
          <w:szCs w:val="28"/>
          <w:lang w:eastAsia="ar-SA"/>
        </w:rPr>
        <w:t>, в которых ведется обработка персональных данных.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9.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Плановые проверки проводятся в соответствии с ежегодным планом проведения проверок, не менее двух раз в год.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10.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План проведения проверок разрабатывается лицом, ответственным за организацию обработки персональных данных в </w:t>
      </w:r>
      <w:r>
        <w:rPr>
          <w:rFonts w:ascii="Times New Roman" w:hAnsi="Times New Roman"/>
          <w:sz w:val="28"/>
          <w:szCs w:val="28"/>
          <w:lang w:eastAsia="ar-SA"/>
        </w:rPr>
        <w:t>учреждении</w:t>
      </w:r>
      <w:r w:rsidRPr="00151FD1">
        <w:rPr>
          <w:rFonts w:ascii="Times New Roman" w:hAnsi="Times New Roman"/>
          <w:sz w:val="28"/>
          <w:szCs w:val="28"/>
          <w:lang w:eastAsia="ar-SA"/>
        </w:rPr>
        <w:t>.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11.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Внеплановые проверки проводятся на основании поступившего в </w:t>
      </w:r>
      <w:r>
        <w:rPr>
          <w:rFonts w:ascii="Times New Roman" w:hAnsi="Times New Roman"/>
          <w:sz w:val="28"/>
          <w:szCs w:val="28"/>
          <w:lang w:eastAsia="ar-SA"/>
        </w:rPr>
        <w:t>учреждение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 письменного заявления физического лица (субъекта персональных данных) о нарушениях правил обработки персональных данных.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12.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Проведение внеплановой проверки организуется в течение трех рабочих дней с момента поступления в </w:t>
      </w:r>
      <w:r>
        <w:rPr>
          <w:rFonts w:ascii="Times New Roman" w:hAnsi="Times New Roman"/>
          <w:sz w:val="28"/>
          <w:szCs w:val="28"/>
          <w:lang w:eastAsia="ar-SA"/>
        </w:rPr>
        <w:t xml:space="preserve">учреждение </w:t>
      </w:r>
      <w:r w:rsidRPr="00151FD1">
        <w:rPr>
          <w:rFonts w:ascii="Times New Roman" w:hAnsi="Times New Roman"/>
          <w:sz w:val="28"/>
          <w:szCs w:val="28"/>
          <w:lang w:eastAsia="ar-SA"/>
        </w:rPr>
        <w:t>соответствующего заявления.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13.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При проведении проверок должен быть полностью, объективно и всесторонне исследован порядок обработки персональных данных и его соответствие требованиям обработки персональных данных, установленным в </w:t>
      </w:r>
      <w:r>
        <w:rPr>
          <w:rFonts w:ascii="Times New Roman" w:hAnsi="Times New Roman"/>
          <w:sz w:val="28"/>
          <w:szCs w:val="28"/>
          <w:lang w:eastAsia="ar-SA"/>
        </w:rPr>
        <w:t>учреждении</w:t>
      </w:r>
      <w:r w:rsidRPr="00151FD1">
        <w:rPr>
          <w:rFonts w:ascii="Times New Roman" w:hAnsi="Times New Roman"/>
          <w:sz w:val="28"/>
          <w:szCs w:val="28"/>
          <w:lang w:eastAsia="ar-SA"/>
        </w:rPr>
        <w:t>, а именно:</w:t>
      </w:r>
    </w:p>
    <w:p w:rsidR="00631822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31822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31822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lastRenderedPageBreak/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соответствие целей обработки персональных данных целям, заранее определенным и заявленным при сборе персональных данных, а также полномочиям оператора персональных данных;</w:t>
      </w:r>
    </w:p>
    <w:p w:rsidR="00631822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соответствие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достаточность (избыточность) персональных данных для целей обработки персональных данных, заявленных при сборе персональных данных;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отсутствие (наличие) объединения созданных для несовместимых между собой целей баз данных информационных систем персональных данных;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- порядок и условия применения средств защиты информации;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- соблюдение правил доступа к персональным данным;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- наличие (отсутствие) фактов несанкционированного доступа к персональным данным и принятие необходимых мер;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- 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осуществление мероприятий по обеспечению целостности персональных данных.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14.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В случае </w:t>
      </w:r>
      <w:proofErr w:type="gramStart"/>
      <w:r w:rsidRPr="00151FD1">
        <w:rPr>
          <w:rFonts w:ascii="Times New Roman" w:hAnsi="Times New Roman"/>
          <w:sz w:val="28"/>
          <w:szCs w:val="28"/>
          <w:lang w:eastAsia="ar-SA"/>
        </w:rPr>
        <w:t>выявления нарушений обязательных требований соответствия обработки персональных данных</w:t>
      </w:r>
      <w:proofErr w:type="gramEnd"/>
      <w:r w:rsidRPr="00151FD1">
        <w:rPr>
          <w:rFonts w:ascii="Times New Roman" w:hAnsi="Times New Roman"/>
          <w:sz w:val="28"/>
          <w:szCs w:val="28"/>
          <w:lang w:eastAsia="ar-SA"/>
        </w:rPr>
        <w:t xml:space="preserve"> требованиям к защите персональных данных, установленных федеральным законодательством, ответственный за организацию обработки персональных данных в </w:t>
      </w:r>
      <w:r>
        <w:rPr>
          <w:rFonts w:ascii="Times New Roman" w:hAnsi="Times New Roman"/>
          <w:sz w:val="28"/>
          <w:szCs w:val="28"/>
          <w:lang w:eastAsia="ar-SA"/>
        </w:rPr>
        <w:t>учреждении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, проводящий плановую проверку, обязан сообщить </w:t>
      </w:r>
      <w:r>
        <w:rPr>
          <w:rFonts w:ascii="Times New Roman" w:hAnsi="Times New Roman"/>
          <w:sz w:val="28"/>
          <w:szCs w:val="28"/>
          <w:lang w:eastAsia="ar-SA"/>
        </w:rPr>
        <w:t xml:space="preserve">директору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учрежденич</w:t>
      </w:r>
      <w:proofErr w:type="spellEnd"/>
      <w:r w:rsidRPr="00151FD1">
        <w:rPr>
          <w:rFonts w:ascii="Times New Roman" w:hAnsi="Times New Roman"/>
          <w:sz w:val="28"/>
          <w:szCs w:val="28"/>
          <w:lang w:eastAsia="ar-SA"/>
        </w:rPr>
        <w:t xml:space="preserve"> о выявленных нарушениях в течение пяти рабочих дней со дня окончания проведения плановой проверки.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15.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151FD1">
        <w:rPr>
          <w:rFonts w:ascii="Times New Roman" w:hAnsi="Times New Roman"/>
          <w:sz w:val="28"/>
          <w:szCs w:val="28"/>
          <w:lang w:eastAsia="ar-SA"/>
        </w:rPr>
        <w:t>Ответственный</w:t>
      </w:r>
      <w:proofErr w:type="gramEnd"/>
      <w:r w:rsidRPr="00151FD1">
        <w:rPr>
          <w:rFonts w:ascii="Times New Roman" w:hAnsi="Times New Roman"/>
          <w:sz w:val="28"/>
          <w:szCs w:val="28"/>
          <w:lang w:eastAsia="ar-SA"/>
        </w:rPr>
        <w:t xml:space="preserve"> за организацию обработки персональных данных в </w:t>
      </w:r>
      <w:r>
        <w:rPr>
          <w:rFonts w:ascii="Times New Roman" w:hAnsi="Times New Roman"/>
          <w:sz w:val="28"/>
          <w:szCs w:val="28"/>
          <w:lang w:eastAsia="ar-SA"/>
        </w:rPr>
        <w:t>учреждении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 или комиссия при проведении проверки имеют право: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- запрашивать у работников информацию, необходимую для реализации полномочий;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требовать от уполномоченных на обработку персональных данных лиц уточнения, блокирования или уничтожения недостоверных или полученных незаконным путем персональных данных;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631822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lastRenderedPageBreak/>
        <w:t xml:space="preserve">- вносить </w:t>
      </w:r>
      <w:r>
        <w:rPr>
          <w:rFonts w:ascii="Times New Roman" w:hAnsi="Times New Roman"/>
          <w:sz w:val="28"/>
          <w:szCs w:val="28"/>
          <w:lang w:eastAsia="ar-SA"/>
        </w:rPr>
        <w:t>директору учреждения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631822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вносить </w:t>
      </w:r>
      <w:r>
        <w:rPr>
          <w:rFonts w:ascii="Times New Roman" w:hAnsi="Times New Roman"/>
          <w:sz w:val="28"/>
          <w:szCs w:val="28"/>
          <w:lang w:eastAsia="ar-SA"/>
        </w:rPr>
        <w:t>директору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16.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В процессе проведения внутреннего контроля (проверок) соответствия обработки персональных данных требованиям к защите персональных данных разрабатываются меры, направленные на предотвращение негативных последствий выявленных нарушений.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17.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Плановая проверка должна быть завершена не позднее чем через двадцать рабочих дней со дня ее начала.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18.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>Для каждой проверки составляется Протокол проведения внутренней проверки. Форма Протокола приведена в Приложении к настоящим Правилам.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19.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При выявлении в ходе проверки нарушений, ответственным за организацию обработки персональных данных в </w:t>
      </w:r>
      <w:r>
        <w:rPr>
          <w:rFonts w:ascii="Times New Roman" w:hAnsi="Times New Roman"/>
          <w:sz w:val="28"/>
          <w:szCs w:val="28"/>
          <w:lang w:eastAsia="ar-SA"/>
        </w:rPr>
        <w:t>учреждении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 в Протоколе делается запись о мероприятиях по устранению нарушений и сроках исполнения. Устранение выявленных нарушений проводится не позднее 30 дней с момента подписания Протокола, если в нем не определено иное.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20.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Заключение о результатах проведенной проверки и принятых по устранению выявленных нарушений мерах, а также мерах, необходимых для устранения нарушений, направляется ответственным за организацию обработки персональных данных в </w:t>
      </w:r>
      <w:r>
        <w:rPr>
          <w:rFonts w:ascii="Times New Roman" w:hAnsi="Times New Roman"/>
          <w:sz w:val="28"/>
          <w:szCs w:val="28"/>
          <w:lang w:eastAsia="ar-SA"/>
        </w:rPr>
        <w:t>учреждении директору учреждения</w:t>
      </w:r>
      <w:r w:rsidRPr="00151FD1">
        <w:rPr>
          <w:rFonts w:ascii="Times New Roman" w:hAnsi="Times New Roman"/>
          <w:sz w:val="28"/>
          <w:szCs w:val="28"/>
          <w:lang w:eastAsia="ar-SA"/>
        </w:rPr>
        <w:t>.</w:t>
      </w:r>
    </w:p>
    <w:p w:rsidR="00631822" w:rsidRPr="00151FD1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21.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Протоколы хранятся у ответственного за организацию обработки персональных данных в </w:t>
      </w:r>
      <w:r>
        <w:rPr>
          <w:rFonts w:ascii="Times New Roman" w:hAnsi="Times New Roman"/>
          <w:sz w:val="28"/>
          <w:szCs w:val="28"/>
          <w:lang w:eastAsia="ar-SA"/>
        </w:rPr>
        <w:t>учреждении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 в течение текущего года.</w:t>
      </w:r>
    </w:p>
    <w:p w:rsidR="00631822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 w:rsidRPr="00151FD1">
        <w:rPr>
          <w:rFonts w:ascii="Times New Roman" w:hAnsi="Times New Roman"/>
          <w:sz w:val="28"/>
          <w:szCs w:val="28"/>
          <w:lang w:eastAsia="ar-SA"/>
        </w:rPr>
        <w:t>22.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В отношении персональных данных, ставших известными </w:t>
      </w:r>
      <w:proofErr w:type="gramStart"/>
      <w:r w:rsidRPr="00151FD1">
        <w:rPr>
          <w:rFonts w:ascii="Times New Roman" w:hAnsi="Times New Roman"/>
          <w:sz w:val="28"/>
          <w:szCs w:val="28"/>
          <w:lang w:eastAsia="ar-SA"/>
        </w:rPr>
        <w:t>ответственному</w:t>
      </w:r>
      <w:proofErr w:type="gramEnd"/>
      <w:r w:rsidRPr="00151FD1">
        <w:rPr>
          <w:rFonts w:ascii="Times New Roman" w:hAnsi="Times New Roman"/>
          <w:sz w:val="28"/>
          <w:szCs w:val="28"/>
          <w:lang w:eastAsia="ar-SA"/>
        </w:rPr>
        <w:t xml:space="preserve"> за организацию обработки персональных данных в </w:t>
      </w:r>
      <w:r>
        <w:rPr>
          <w:rFonts w:ascii="Times New Roman" w:hAnsi="Times New Roman"/>
          <w:sz w:val="28"/>
          <w:szCs w:val="28"/>
          <w:lang w:eastAsia="ar-SA"/>
        </w:rPr>
        <w:t>учреждении</w:t>
      </w:r>
      <w:r w:rsidRPr="00151FD1">
        <w:rPr>
          <w:rFonts w:ascii="Times New Roman" w:hAnsi="Times New Roman"/>
          <w:sz w:val="28"/>
          <w:szCs w:val="28"/>
          <w:lang w:eastAsia="ar-SA"/>
        </w:rPr>
        <w:t xml:space="preserve"> в ходе проведения мероприятий внутреннего контроля, должна обеспечиваться их конфиденциальность.</w:t>
      </w:r>
    </w:p>
    <w:p w:rsidR="00631822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31822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31822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31822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31822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31822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31822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631822" w:rsidRDefault="00631822" w:rsidP="00631822">
      <w:pPr>
        <w:autoSpaceDE w:val="0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A54A52" w:rsidRDefault="00A54A52">
      <w:bookmarkStart w:id="0" w:name="_GoBack"/>
      <w:bookmarkEnd w:id="0"/>
    </w:p>
    <w:sectPr w:rsidR="00A5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22"/>
    <w:rsid w:val="00631822"/>
    <w:rsid w:val="00A5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22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22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2017-10-06T03:57:00Z</dcterms:created>
  <dcterms:modified xsi:type="dcterms:W3CDTF">2017-10-06T03:59:00Z</dcterms:modified>
</cp:coreProperties>
</file>